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187C38" w14:textId="77777777" w:rsidR="00F53DC3" w:rsidRDefault="00F53DC3" w:rsidP="00F53DC3">
      <w:pPr>
        <w:pStyle w:val="Titre2"/>
      </w:pPr>
      <w:r>
        <w:t>Séance 04. La musique Ibériq</w:t>
      </w:r>
      <w:bookmarkStart w:id="0" w:name="_GoBack"/>
      <w:bookmarkEnd w:id="0"/>
      <w:r>
        <w:t xml:space="preserve">ue (Andalouse - Espagne). </w:t>
      </w:r>
    </w:p>
    <w:p w14:paraId="3A6222EC" w14:textId="77777777" w:rsidR="00F53DC3" w:rsidRDefault="00F53DC3" w:rsidP="00F53DC3">
      <w:pPr>
        <w:pStyle w:val="Titre3"/>
      </w:pPr>
      <w:r>
        <w:t>Musique.</w:t>
      </w:r>
    </w:p>
    <w:p w14:paraId="61E28283" w14:textId="77777777" w:rsidR="00F53DC3" w:rsidRDefault="00F53DC3" w:rsidP="00F53DC3">
      <w:hyperlink r:id="rId7" w:history="1">
        <w:r w:rsidRPr="004E6B9C">
          <w:rPr>
            <w:rStyle w:val="Lienhypertexte"/>
          </w:rPr>
          <w:t>http://fr.wikipedia.org/wiki/Musique_andalouse</w:t>
        </w:r>
      </w:hyperlink>
      <w:r>
        <w:t xml:space="preserve"> </w:t>
      </w:r>
    </w:p>
    <w:p w14:paraId="49B5C012" w14:textId="77777777" w:rsidR="00F53DC3" w:rsidRDefault="00F53DC3" w:rsidP="00F53DC3"/>
    <w:p w14:paraId="5C963C44" w14:textId="77777777" w:rsidR="00F53DC3" w:rsidRDefault="00F53DC3" w:rsidP="00F53DC3">
      <w:r>
        <w:t xml:space="preserve">Le travail portera essentiellement aujourd’hui sur le Flamenco. </w:t>
      </w:r>
    </w:p>
    <w:p w14:paraId="0A92F2B8" w14:textId="77777777" w:rsidR="00F53DC3" w:rsidRDefault="00F53DC3" w:rsidP="00F53DC3">
      <w:r>
        <w:t xml:space="preserve">La première piste sera un morceau chanté par </w:t>
      </w:r>
      <w:r w:rsidRPr="004910EE">
        <w:rPr>
          <w:b/>
          <w:i/>
        </w:rPr>
        <w:t xml:space="preserve">El </w:t>
      </w:r>
      <w:proofErr w:type="spellStart"/>
      <w:r w:rsidRPr="004910EE">
        <w:rPr>
          <w:b/>
          <w:i/>
        </w:rPr>
        <w:t>Chocolate</w:t>
      </w:r>
      <w:proofErr w:type="spellEnd"/>
      <w:r>
        <w:t xml:space="preserve"> disponible ici : </w:t>
      </w:r>
      <w:hyperlink r:id="rId8" w:anchor="!/track/7494762" w:history="1">
        <w:r w:rsidRPr="004E6B9C">
          <w:rPr>
            <w:rStyle w:val="Lienhypertexte"/>
          </w:rPr>
          <w:t>http://player.qobuz.com/#!/track/7494762</w:t>
        </w:r>
      </w:hyperlink>
      <w:r>
        <w:t xml:space="preserve"> , </w:t>
      </w:r>
      <w:r w:rsidRPr="004910EE">
        <w:rPr>
          <w:b/>
          <w:i/>
        </w:rPr>
        <w:t xml:space="preserve">Que </w:t>
      </w:r>
      <w:proofErr w:type="spellStart"/>
      <w:r w:rsidRPr="004910EE">
        <w:rPr>
          <w:b/>
          <w:i/>
        </w:rPr>
        <w:t>alegria</w:t>
      </w:r>
      <w:proofErr w:type="spellEnd"/>
      <w:r w:rsidRPr="004910EE">
        <w:rPr>
          <w:b/>
          <w:i/>
        </w:rPr>
        <w:t xml:space="preserve"> me </w:t>
      </w:r>
      <w:proofErr w:type="spellStart"/>
      <w:r w:rsidRPr="004910EE">
        <w:rPr>
          <w:b/>
          <w:i/>
        </w:rPr>
        <w:t>dio</w:t>
      </w:r>
      <w:proofErr w:type="spellEnd"/>
      <w:r w:rsidRPr="004910EE">
        <w:rPr>
          <w:b/>
          <w:i/>
        </w:rPr>
        <w:t xml:space="preserve"> a mi</w:t>
      </w:r>
      <w:r>
        <w:t xml:space="preserve">. Dans ce morceau, on reconnait une guitare, un chanteur soliste, un chœur d’hommes, des claps de mains. C’est un morceau typique du flamenco. </w:t>
      </w:r>
    </w:p>
    <w:p w14:paraId="4276338B" w14:textId="77777777" w:rsidR="00F53DC3" w:rsidRDefault="00F53DC3" w:rsidP="00F53DC3">
      <w:r>
        <w:t xml:space="preserve">Le second morceau est joué par </w:t>
      </w:r>
      <w:r w:rsidRPr="00E12E22">
        <w:rPr>
          <w:b/>
          <w:i/>
        </w:rPr>
        <w:t>Paco de Lucia</w:t>
      </w:r>
      <w:r>
        <w:t xml:space="preserve">, un musicien guitariste et chanteur très connu. Dans ce morceau, on reconnait toujours la guitare et le chant. Il y a aussi des claps de mains. Les chœurs d’hommes sont absents. On peut l’écouter à cette adresse : </w:t>
      </w:r>
      <w:hyperlink r:id="rId9" w:anchor="!/track/5892327" w:history="1">
        <w:r w:rsidRPr="004E6B9C">
          <w:rPr>
            <w:rStyle w:val="Lienhypertexte"/>
          </w:rPr>
          <w:t>http://player.qobuz.com/#!/track/5892327</w:t>
        </w:r>
      </w:hyperlink>
      <w:r>
        <w:t xml:space="preserve"> . Il s’appelle </w:t>
      </w:r>
      <w:proofErr w:type="spellStart"/>
      <w:r w:rsidRPr="00E12E22">
        <w:rPr>
          <w:b/>
          <w:i/>
        </w:rPr>
        <w:t>Nostalgia</w:t>
      </w:r>
      <w:proofErr w:type="spellEnd"/>
      <w:r w:rsidRPr="00E12E22">
        <w:rPr>
          <w:b/>
          <w:i/>
        </w:rPr>
        <w:t xml:space="preserve"> </w:t>
      </w:r>
      <w:proofErr w:type="spellStart"/>
      <w:r w:rsidRPr="00E12E22">
        <w:rPr>
          <w:b/>
          <w:i/>
        </w:rPr>
        <w:t>Tucumanas</w:t>
      </w:r>
      <w:proofErr w:type="spellEnd"/>
      <w:r>
        <w:t xml:space="preserve">. </w:t>
      </w:r>
    </w:p>
    <w:p w14:paraId="4BA425E6" w14:textId="77777777" w:rsidR="00F53DC3" w:rsidRDefault="00F53DC3" w:rsidP="00F53DC3"/>
    <w:p w14:paraId="734ED08D" w14:textId="77777777" w:rsidR="00F53DC3" w:rsidRDefault="00F53DC3" w:rsidP="00F53DC3">
      <w:r>
        <w:t xml:space="preserve">Le troisième et dernier morceau est une </w:t>
      </w:r>
      <w:proofErr w:type="spellStart"/>
      <w:r>
        <w:t>Sevillianas</w:t>
      </w:r>
      <w:proofErr w:type="spellEnd"/>
      <w:r>
        <w:t xml:space="preserve">. On peut l’entendre ici : </w:t>
      </w:r>
      <w:hyperlink r:id="rId10" w:anchor="!/track/1767322" w:history="1">
        <w:r w:rsidRPr="004E6B9C">
          <w:rPr>
            <w:rStyle w:val="Lienhypertexte"/>
          </w:rPr>
          <w:t>http://player.qobuz.com/#!/track/1767322</w:t>
        </w:r>
      </w:hyperlink>
      <w:r>
        <w:t xml:space="preserve"> . La guitare est un instrument toujours primordial. On a du chant (voix d’hommes), de la flûte, des percussions (castagnettes) et des claps de mains comme dans le flamenco. Ce morceau est joué par </w:t>
      </w:r>
      <w:r w:rsidRPr="00F94C02">
        <w:rPr>
          <w:b/>
          <w:i/>
        </w:rPr>
        <w:t xml:space="preserve">Los </w:t>
      </w:r>
      <w:proofErr w:type="spellStart"/>
      <w:r w:rsidRPr="00F94C02">
        <w:rPr>
          <w:b/>
          <w:i/>
        </w:rPr>
        <w:t>del</w:t>
      </w:r>
      <w:proofErr w:type="spellEnd"/>
      <w:r w:rsidRPr="00F94C02">
        <w:rPr>
          <w:b/>
          <w:i/>
        </w:rPr>
        <w:t xml:space="preserve"> rio</w:t>
      </w:r>
      <w:r>
        <w:t xml:space="preserve"> et s’appelle </w:t>
      </w:r>
      <w:proofErr w:type="spellStart"/>
      <w:r w:rsidRPr="00F94C02">
        <w:rPr>
          <w:b/>
          <w:i/>
        </w:rPr>
        <w:t>Sevillianas</w:t>
      </w:r>
      <w:proofErr w:type="spellEnd"/>
      <w:r w:rsidRPr="00F94C02">
        <w:rPr>
          <w:b/>
          <w:i/>
        </w:rPr>
        <w:t xml:space="preserve"> de la </w:t>
      </w:r>
      <w:proofErr w:type="spellStart"/>
      <w:r w:rsidRPr="00F94C02">
        <w:rPr>
          <w:b/>
          <w:i/>
        </w:rPr>
        <w:t>suegra</w:t>
      </w:r>
      <w:proofErr w:type="spellEnd"/>
      <w:r>
        <w:t xml:space="preserve">. </w:t>
      </w:r>
    </w:p>
    <w:p w14:paraId="31A3B5EC" w14:textId="77777777" w:rsidR="00F53DC3" w:rsidRDefault="00F53DC3" w:rsidP="00F53DC3"/>
    <w:p w14:paraId="7086EC95" w14:textId="77777777" w:rsidR="00F53DC3" w:rsidRDefault="00F53DC3" w:rsidP="00F53DC3">
      <w:r>
        <w:t xml:space="preserve">Le flamenco est une musique qui a de très anciennes origines. Elle existe depuis au moins les années 1700. Cette musique était plutôt chantée par les pauvres pour critiquer la société. Elle a été popularisée en Andalousie dans les 100 ans qui ont suivi. On ne sait pas trop d’où vient l’origine du nom flamenco. </w:t>
      </w:r>
    </w:p>
    <w:p w14:paraId="032F05C5" w14:textId="77777777" w:rsidR="00F53DC3" w:rsidRDefault="00F53DC3" w:rsidP="00F53DC3">
      <w:r>
        <w:t xml:space="preserve">Le flamenco a été très populaire jusqu’en 1920. De là jusqu’en 1950, il perdra beaucoup de son succès. C’est dans les années 50 qu’il retrouve un fort engouement auprès du public. Là, se créent des écoles de flamenco (danse et musique). Il ne faut pas oublier que le flamenco est une musique fortement associée à la danse féminine. </w:t>
      </w:r>
    </w:p>
    <w:p w14:paraId="3DFD10F0" w14:textId="77777777" w:rsidR="00F53DC3" w:rsidRDefault="00F53DC3" w:rsidP="00F53DC3">
      <w:r>
        <w:t xml:space="preserve">Ce flamenco s’est maintenant croisé avec d’autres musiques pour se moderniser. </w:t>
      </w:r>
    </w:p>
    <w:p w14:paraId="307F8DC6" w14:textId="77777777" w:rsidR="00F53DC3" w:rsidRDefault="00F53DC3" w:rsidP="00F53DC3">
      <w:r>
        <w:t xml:space="preserve">La sevillana est une danse qui vient également du sud de l’Espagne (Andalousie) et particulièrement de la ville de Séville. Flamenco et Sevillana ont à peu près la même origine musicale. </w:t>
      </w:r>
    </w:p>
    <w:p w14:paraId="286EB375" w14:textId="77777777" w:rsidR="00F53DC3" w:rsidRDefault="00F53DC3" w:rsidP="00F53DC3">
      <w:pPr>
        <w:pStyle w:val="Titre3"/>
      </w:pPr>
      <w:r>
        <w:lastRenderedPageBreak/>
        <w:t>Instruments.</w:t>
      </w:r>
    </w:p>
    <w:p w14:paraId="39E750C4" w14:textId="77777777" w:rsidR="00F53DC3" w:rsidRDefault="00F53DC3" w:rsidP="00F53DC3">
      <w:pPr>
        <w:pStyle w:val="Titre4"/>
      </w:pPr>
      <w:r>
        <w:t xml:space="preserve">1/ La guitare classique. </w:t>
      </w:r>
    </w:p>
    <w:p w14:paraId="7A12510E" w14:textId="77777777" w:rsidR="00F53DC3" w:rsidRDefault="00F53DC3" w:rsidP="00F53DC3">
      <w:pPr>
        <w:ind w:firstLine="0"/>
        <w:jc w:val="center"/>
      </w:pPr>
      <w:r>
        <w:rPr>
          <w:noProof/>
          <w:lang w:eastAsia="fr-FR"/>
        </w:rPr>
        <w:drawing>
          <wp:inline distT="0" distB="0" distL="0" distR="0" wp14:anchorId="5B4A4EAD" wp14:editId="4CB927ED">
            <wp:extent cx="1321839" cy="2160000"/>
            <wp:effectExtent l="0" t="0" r="0" b="0"/>
            <wp:docPr id="23" name="Image 23" descr="http://upload.wikimedia.org/wikipedia/commons/thumb/4/45/GuitareClassique5.png/640px-GuitareClassiqu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4/45/GuitareClassique5.png/640px-GuitareClassique5.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1839" cy="2160000"/>
                    </a:xfrm>
                    <a:prstGeom prst="rect">
                      <a:avLst/>
                    </a:prstGeom>
                    <a:noFill/>
                    <a:ln>
                      <a:noFill/>
                    </a:ln>
                  </pic:spPr>
                </pic:pic>
              </a:graphicData>
            </a:graphic>
          </wp:inline>
        </w:drawing>
      </w:r>
    </w:p>
    <w:p w14:paraId="2BBC8ED5" w14:textId="77777777" w:rsidR="00F53DC3" w:rsidRPr="00DA21E8" w:rsidRDefault="00F53DC3" w:rsidP="00F53DC3">
      <w:pPr>
        <w:ind w:firstLine="0"/>
        <w:jc w:val="center"/>
        <w:rPr>
          <w:i/>
          <w:u w:val="single"/>
        </w:rPr>
      </w:pPr>
      <w:r>
        <w:rPr>
          <w:i/>
          <w:u w:val="single"/>
        </w:rPr>
        <w:t>Exemple</w:t>
      </w:r>
      <w:r w:rsidRPr="00DA21E8">
        <w:rPr>
          <w:i/>
          <w:u w:val="single"/>
        </w:rPr>
        <w:t xml:space="preserve"> de guitare classique.</w:t>
      </w:r>
    </w:p>
    <w:p w14:paraId="7BC047E2" w14:textId="77777777" w:rsidR="00F53DC3" w:rsidRDefault="00F53DC3" w:rsidP="00F53DC3"/>
    <w:p w14:paraId="1A92A662" w14:textId="77777777" w:rsidR="00F53DC3" w:rsidRDefault="00F53DC3" w:rsidP="00F53DC3">
      <w:r>
        <w:t xml:space="preserve">La </w:t>
      </w:r>
      <w:r>
        <w:rPr>
          <w:b/>
          <w:bCs/>
        </w:rPr>
        <w:t>guitare</w:t>
      </w:r>
      <w:r>
        <w:t xml:space="preserve"> est un </w:t>
      </w:r>
      <w:r w:rsidRPr="00EE086B">
        <w:t>instrument à cordes pincées</w:t>
      </w:r>
      <w:r>
        <w:t>. On appuie les cordes d'une main, pour produire des notes différentes. L'autre main pince les cordes, soit avec les ongles et le bout des doigts, soit avec un « outil » (</w:t>
      </w:r>
      <w:proofErr w:type="spellStart"/>
      <w:r>
        <w:rPr>
          <w:i/>
          <w:iCs/>
        </w:rPr>
        <w:t>mediator</w:t>
      </w:r>
      <w:proofErr w:type="spellEnd"/>
      <w:r>
        <w:t xml:space="preserve">). Sa variante la plus commune a six cordes. </w:t>
      </w:r>
    </w:p>
    <w:p w14:paraId="0705CC0E" w14:textId="77777777" w:rsidR="00F53DC3" w:rsidRDefault="00F53DC3" w:rsidP="00F53DC3">
      <w:pPr>
        <w:pStyle w:val="Titre4"/>
      </w:pPr>
      <w:r>
        <w:t xml:space="preserve">2/ Les castagnettes. </w:t>
      </w:r>
    </w:p>
    <w:p w14:paraId="0471EF62" w14:textId="77777777" w:rsidR="00F53DC3" w:rsidRDefault="00F53DC3" w:rsidP="00F53DC3">
      <w:pPr>
        <w:ind w:firstLine="0"/>
      </w:pPr>
      <w:r>
        <w:rPr>
          <w:noProof/>
          <w:lang w:eastAsia="fr-FR"/>
        </w:rPr>
        <w:drawing>
          <wp:inline distT="0" distB="0" distL="0" distR="0" wp14:anchorId="763D8A35" wp14:editId="31EC0EA9">
            <wp:extent cx="1792169" cy="2520000"/>
            <wp:effectExtent l="0" t="0" r="0" b="0"/>
            <wp:docPr id="24" name="Image 24" descr="Castanets (PS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stanets (PSF).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92169" cy="2520000"/>
                    </a:xfrm>
                    <a:prstGeom prst="rect">
                      <a:avLst/>
                    </a:prstGeom>
                    <a:noFill/>
                    <a:ln>
                      <a:noFill/>
                    </a:ln>
                  </pic:spPr>
                </pic:pic>
              </a:graphicData>
            </a:graphic>
          </wp:inline>
        </w:drawing>
      </w:r>
      <w:r>
        <w:t xml:space="preserve">      </w:t>
      </w:r>
      <w:r>
        <w:rPr>
          <w:noProof/>
          <w:lang w:eastAsia="fr-FR"/>
        </w:rPr>
        <w:drawing>
          <wp:inline distT="0" distB="0" distL="0" distR="0" wp14:anchorId="47FB4987" wp14:editId="0E409B9C">
            <wp:extent cx="1507839" cy="2520000"/>
            <wp:effectExtent l="0" t="0" r="0" b="0"/>
            <wp:docPr id="25" name="Image 25" descr="http://upload.wikimedia.org/wikipedia/commons/a/a5/Castagnet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upload.wikimedia.org/wikipedia/commons/a/a5/Castagnetten.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07839" cy="2520000"/>
                    </a:xfrm>
                    <a:prstGeom prst="rect">
                      <a:avLst/>
                    </a:prstGeom>
                    <a:noFill/>
                    <a:ln>
                      <a:noFill/>
                    </a:ln>
                  </pic:spPr>
                </pic:pic>
              </a:graphicData>
            </a:graphic>
          </wp:inline>
        </w:drawing>
      </w:r>
      <w:r>
        <w:t xml:space="preserve">      </w:t>
      </w:r>
      <w:r>
        <w:rPr>
          <w:noProof/>
          <w:lang w:eastAsia="fr-FR"/>
        </w:rPr>
        <w:drawing>
          <wp:inline distT="0" distB="0" distL="0" distR="0" wp14:anchorId="5F9E61CC" wp14:editId="5A1ABCCE">
            <wp:extent cx="2520000" cy="1435115"/>
            <wp:effectExtent l="8890" t="0" r="3810" b="3810"/>
            <wp:docPr id="26" name="Image 26" descr="http://www.betzold.fr/is-bin/intershop.static/WFS/Betzold-FR-Site/Betzold-FR/fr_FR/front/XXL/4157_bdefo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betzold.fr/is-bin/intershop.static/WFS/Betzold-FR-Site/Betzold-FR/fr_FR/front/XXL/4157_bdefops.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2319" t="18267" r="1313" b="14643"/>
                    <a:stretch/>
                  </pic:blipFill>
                  <pic:spPr bwMode="auto">
                    <a:xfrm rot="5400000">
                      <a:off x="0" y="0"/>
                      <a:ext cx="2520000" cy="1435115"/>
                    </a:xfrm>
                    <a:prstGeom prst="rect">
                      <a:avLst/>
                    </a:prstGeom>
                    <a:noFill/>
                    <a:ln>
                      <a:noFill/>
                    </a:ln>
                    <a:extLst>
                      <a:ext uri="{53640926-AAD7-44D8-BBD7-CCE9431645EC}">
                        <a14:shadowObscured xmlns:a14="http://schemas.microsoft.com/office/drawing/2010/main"/>
                      </a:ext>
                    </a:extLst>
                  </pic:spPr>
                </pic:pic>
              </a:graphicData>
            </a:graphic>
          </wp:inline>
        </w:drawing>
      </w:r>
    </w:p>
    <w:p w14:paraId="21F94238" w14:textId="77777777" w:rsidR="00F53DC3" w:rsidRDefault="00F53DC3" w:rsidP="00F53DC3">
      <w:r>
        <w:t xml:space="preserve"> </w:t>
      </w:r>
    </w:p>
    <w:p w14:paraId="726E19FC" w14:textId="77777777" w:rsidR="00F53DC3" w:rsidRDefault="00F53DC3" w:rsidP="00F53DC3">
      <w:r>
        <w:t xml:space="preserve">Les </w:t>
      </w:r>
      <w:r>
        <w:rPr>
          <w:b/>
          <w:bCs/>
        </w:rPr>
        <w:t>castagnettes</w:t>
      </w:r>
      <w:r>
        <w:t xml:space="preserve"> (en espagnol, « petite châtaigne ») sont un </w:t>
      </w:r>
      <w:r w:rsidRPr="00DA21E8">
        <w:t>instrument de musique</w:t>
      </w:r>
      <w:r>
        <w:t xml:space="preserve"> </w:t>
      </w:r>
      <w:r w:rsidRPr="00DA21E8">
        <w:t>à percussion</w:t>
      </w:r>
      <w:r>
        <w:t xml:space="preserve"> typique du folklore </w:t>
      </w:r>
      <w:r w:rsidRPr="00DA21E8">
        <w:t>espagnol</w:t>
      </w:r>
      <w:r>
        <w:t>.</w:t>
      </w:r>
    </w:p>
    <w:p w14:paraId="04E7C8DE" w14:textId="77777777" w:rsidR="00F53DC3" w:rsidRDefault="00F53DC3" w:rsidP="00F53DC3">
      <w:r>
        <w:t xml:space="preserve">Elles sont généralement fabriquées en </w:t>
      </w:r>
      <w:r w:rsidRPr="00DA21E8">
        <w:t>bois</w:t>
      </w:r>
      <w:r>
        <w:t xml:space="preserve"> dur et consistent en deux coquilles surmontées d'une oreille, percées, suivant les modèles, de deux ou trois trous, reliées entre elles par un cordon, dont les faces creuses s'entrechoquent.</w:t>
      </w:r>
    </w:p>
    <w:p w14:paraId="4B11AAEA" w14:textId="77777777" w:rsidR="00F53DC3" w:rsidRDefault="00F53DC3" w:rsidP="00F53DC3">
      <w:r>
        <w:t xml:space="preserve">Les deux castagnettes ne sont pas creusées de manières égales, ce qui donne un son différent. </w:t>
      </w:r>
    </w:p>
    <w:p w14:paraId="7FD6AAAC" w14:textId="77777777" w:rsidR="00F53DC3" w:rsidRDefault="00F53DC3" w:rsidP="00F53DC3">
      <w:r>
        <w:lastRenderedPageBreak/>
        <w:t>Les castagnettes d'orchestre sont montées sur manches ou sur planches, montées sur charnières. Les premières sont secouées, les deuxièmes sont percutées de la main.</w:t>
      </w:r>
    </w:p>
    <w:p w14:paraId="695E7641" w14:textId="77777777" w:rsidR="00F53DC3" w:rsidRDefault="00F53DC3" w:rsidP="00F53DC3"/>
    <w:p w14:paraId="67EB797F" w14:textId="77777777" w:rsidR="00F53DC3" w:rsidRDefault="00F53DC3" w:rsidP="00F53DC3">
      <w:pPr>
        <w:pStyle w:val="Titre3"/>
      </w:pPr>
      <w:r>
        <w:t>Géographie.</w:t>
      </w:r>
    </w:p>
    <w:p w14:paraId="4FA0EDD4" w14:textId="77777777" w:rsidR="00F53DC3" w:rsidRDefault="00F53DC3" w:rsidP="00F53DC3">
      <w:pPr>
        <w:ind w:firstLine="0"/>
      </w:pPr>
      <w:hyperlink r:id="rId15" w:history="1">
        <w:r w:rsidRPr="004E6B9C">
          <w:rPr>
            <w:rStyle w:val="Lienhypertexte"/>
          </w:rPr>
          <w:t>http://fr.wikipedia.org/wiki/Espagne</w:t>
        </w:r>
      </w:hyperlink>
      <w:r>
        <w:t xml:space="preserve"> </w:t>
      </w:r>
    </w:p>
    <w:p w14:paraId="6BD0BF0C" w14:textId="77777777" w:rsidR="00F53DC3" w:rsidRDefault="00F53DC3" w:rsidP="00F53DC3">
      <w:r>
        <w:t xml:space="preserve">L’Espagne est un pays situé au </w:t>
      </w:r>
      <w:r w:rsidRPr="000D5C21">
        <w:rPr>
          <w:b/>
        </w:rPr>
        <w:t>sud</w:t>
      </w:r>
      <w:r>
        <w:t xml:space="preserve"> de la France avec une </w:t>
      </w:r>
      <w:r w:rsidRPr="000D5C21">
        <w:rPr>
          <w:b/>
        </w:rPr>
        <w:t>frontière</w:t>
      </w:r>
      <w:r>
        <w:t xml:space="preserve"> commune. </w:t>
      </w:r>
    </w:p>
    <w:p w14:paraId="423E11D1" w14:textId="77777777" w:rsidR="00F53DC3" w:rsidRDefault="00F53DC3" w:rsidP="00F53DC3">
      <w:r>
        <w:t xml:space="preserve">L’Espagne est un pays qui fait environ 506 000 km² de </w:t>
      </w:r>
      <w:r w:rsidRPr="00752B74">
        <w:rPr>
          <w:b/>
        </w:rPr>
        <w:t>superficie</w:t>
      </w:r>
      <w:r>
        <w:t xml:space="preserve"> (moins que la France) et dont la </w:t>
      </w:r>
      <w:r w:rsidRPr="00752B74">
        <w:rPr>
          <w:b/>
        </w:rPr>
        <w:t>population</w:t>
      </w:r>
      <w:r>
        <w:t xml:space="preserve"> est d’environ 47,2 millions d’habitants (moins que la France). La </w:t>
      </w:r>
      <w:r w:rsidRPr="000D5C21">
        <w:rPr>
          <w:b/>
        </w:rPr>
        <w:t>capitale</w:t>
      </w:r>
      <w:r>
        <w:t xml:space="preserve"> est </w:t>
      </w:r>
      <w:r w:rsidRPr="000D5C21">
        <w:rPr>
          <w:b/>
          <w:i/>
        </w:rPr>
        <w:t>Madrid</w:t>
      </w:r>
      <w:r>
        <w:t xml:space="preserve">. </w:t>
      </w:r>
    </w:p>
    <w:p w14:paraId="623E4C7A" w14:textId="77777777" w:rsidR="00F53DC3" w:rsidRDefault="00F53DC3" w:rsidP="00F53DC3">
      <w:pPr>
        <w:ind w:firstLine="0"/>
      </w:pPr>
      <w:r>
        <w:rPr>
          <w:noProof/>
          <w:lang w:eastAsia="fr-FR"/>
        </w:rPr>
        <w:drawing>
          <wp:inline distT="0" distB="0" distL="0" distR="0" wp14:anchorId="4ECA01AD" wp14:editId="36AF37B2">
            <wp:extent cx="6126480" cy="4754880"/>
            <wp:effectExtent l="0" t="0" r="7620" b="762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6480" cy="4754880"/>
                    </a:xfrm>
                    <a:prstGeom prst="rect">
                      <a:avLst/>
                    </a:prstGeom>
                    <a:noFill/>
                    <a:ln>
                      <a:noFill/>
                    </a:ln>
                  </pic:spPr>
                </pic:pic>
              </a:graphicData>
            </a:graphic>
          </wp:inline>
        </w:drawing>
      </w:r>
    </w:p>
    <w:p w14:paraId="0B08BE17" w14:textId="77777777" w:rsidR="00F53DC3" w:rsidRPr="00752B74" w:rsidRDefault="00F53DC3" w:rsidP="00F53DC3">
      <w:pPr>
        <w:ind w:firstLine="0"/>
        <w:jc w:val="center"/>
        <w:rPr>
          <w:i/>
          <w:sz w:val="20"/>
          <w:u w:val="single"/>
        </w:rPr>
      </w:pPr>
      <w:r w:rsidRPr="00752B74">
        <w:rPr>
          <w:i/>
          <w:sz w:val="20"/>
          <w:u w:val="single"/>
        </w:rPr>
        <w:t xml:space="preserve">Carte de l’Europe avec l’Espagne mise en évidence en rose et sa région d’Andalousie en orange. </w:t>
      </w:r>
    </w:p>
    <w:p w14:paraId="69711CB2" w14:textId="77777777" w:rsidR="00F53DC3" w:rsidRDefault="00F53DC3" w:rsidP="00F53DC3">
      <w:pPr>
        <w:ind w:firstLine="0"/>
      </w:pPr>
    </w:p>
    <w:p w14:paraId="3366B62D" w14:textId="77777777" w:rsidR="00F53DC3" w:rsidRDefault="00F53DC3" w:rsidP="00F53DC3">
      <w:pPr>
        <w:ind w:firstLine="0"/>
      </w:pPr>
      <w:r>
        <w:t>_________</w:t>
      </w:r>
      <w:r>
        <w:t xml:space="preserve"> est situé à environ </w:t>
      </w:r>
      <w:r>
        <w:t>__________</w:t>
      </w:r>
      <w:r>
        <w:t xml:space="preserve"> km de Séville, la plus importante ville d’Andalousie</w:t>
      </w:r>
    </w:p>
    <w:p w14:paraId="0667AA34" w14:textId="77777777" w:rsidR="00F53DC3" w:rsidRDefault="00F53DC3" w:rsidP="00F53DC3">
      <w:pPr>
        <w:ind w:firstLine="0"/>
      </w:pPr>
    </w:p>
    <w:p w14:paraId="51F935CD" w14:textId="77777777" w:rsidR="00F53DC3" w:rsidRPr="002A2330" w:rsidRDefault="00F53DC3" w:rsidP="00F53DC3">
      <w:pPr>
        <w:ind w:firstLine="0"/>
        <w:rPr>
          <w:b/>
          <w:u w:val="single"/>
        </w:rPr>
      </w:pPr>
      <w:r w:rsidRPr="002A2330">
        <w:rPr>
          <w:b/>
          <w:u w:val="single"/>
        </w:rPr>
        <w:t xml:space="preserve">Objectifs : </w:t>
      </w:r>
    </w:p>
    <w:p w14:paraId="6091DA0E" w14:textId="77777777" w:rsidR="00F53DC3" w:rsidRDefault="00F53DC3" w:rsidP="00F53DC3">
      <w:r>
        <w:t xml:space="preserve">Commencer à utiliser (à bon escient) les notions de Nord/Sud, de frontière, de Superficie, de Population et de Capitale. </w:t>
      </w:r>
    </w:p>
    <w:p w14:paraId="56672A18" w14:textId="77777777" w:rsidR="00F53DC3" w:rsidRDefault="00F53DC3" w:rsidP="00F53DC3">
      <w:r>
        <w:lastRenderedPageBreak/>
        <w:t xml:space="preserve">Avoir une vision élargie de l’espace autour de l’élève. Il existe d’autres pays autour de la France dont nous sommes relativement proches. </w:t>
      </w:r>
    </w:p>
    <w:p w14:paraId="4EC6C0D8" w14:textId="77777777" w:rsidR="00F53DC3" w:rsidRDefault="00F53DC3" w:rsidP="00F53DC3">
      <w:pPr>
        <w:ind w:firstLine="0"/>
      </w:pPr>
    </w:p>
    <w:p w14:paraId="39E10E6A" w14:textId="77777777" w:rsidR="00F53DC3" w:rsidRPr="002A2330" w:rsidRDefault="00F53DC3" w:rsidP="00F53DC3">
      <w:pPr>
        <w:ind w:firstLine="0"/>
        <w:rPr>
          <w:b/>
          <w:u w:val="single"/>
        </w:rPr>
      </w:pPr>
      <w:r w:rsidRPr="002A2330">
        <w:rPr>
          <w:b/>
          <w:u w:val="single"/>
        </w:rPr>
        <w:t xml:space="preserve">Activités : </w:t>
      </w:r>
    </w:p>
    <w:p w14:paraId="09F2BA39" w14:textId="77777777" w:rsidR="00F53DC3" w:rsidRDefault="00F53DC3" w:rsidP="00F53DC3">
      <w:pPr>
        <w:pStyle w:val="Paragraphedeliste"/>
        <w:numPr>
          <w:ilvl w:val="0"/>
          <w:numId w:val="1"/>
        </w:numPr>
      </w:pPr>
      <w:r>
        <w:t xml:space="preserve">lecture du texte, </w:t>
      </w:r>
    </w:p>
    <w:p w14:paraId="3FDEDBA6" w14:textId="77777777" w:rsidR="00F53DC3" w:rsidRDefault="00F53DC3" w:rsidP="00F53DC3">
      <w:pPr>
        <w:pStyle w:val="Paragraphedeliste"/>
        <w:numPr>
          <w:ilvl w:val="0"/>
          <w:numId w:val="1"/>
        </w:numPr>
      </w:pPr>
      <w:r>
        <w:t xml:space="preserve">placer la ville de résidence sur la carte, </w:t>
      </w:r>
    </w:p>
    <w:p w14:paraId="639D38F5" w14:textId="77777777" w:rsidR="00F53DC3" w:rsidRDefault="00F53DC3" w:rsidP="00F53DC3">
      <w:pPr>
        <w:pStyle w:val="Paragraphedeliste"/>
        <w:numPr>
          <w:ilvl w:val="0"/>
          <w:numId w:val="1"/>
        </w:numPr>
      </w:pPr>
      <w:r>
        <w:t>placer, sur la carte, le nord, le sud</w:t>
      </w:r>
    </w:p>
    <w:p w14:paraId="219EFE0D" w14:textId="77777777" w:rsidR="00F53DC3" w:rsidRDefault="00F53DC3" w:rsidP="00F53DC3">
      <w:pPr>
        <w:pStyle w:val="Paragraphedeliste"/>
        <w:numPr>
          <w:ilvl w:val="0"/>
          <w:numId w:val="1"/>
        </w:numPr>
      </w:pPr>
      <w:r>
        <w:t xml:space="preserve">placer Madrid (capitale espagnole) sur la carte de l’Espagne. </w:t>
      </w:r>
    </w:p>
    <w:p w14:paraId="6B84F38A" w14:textId="77777777" w:rsidR="00F53DC3" w:rsidRPr="00AD3C2E" w:rsidRDefault="00F53DC3" w:rsidP="00F53DC3">
      <w:pPr>
        <w:ind w:firstLine="0"/>
        <w:jc w:val="center"/>
      </w:pPr>
      <w:r>
        <w:rPr>
          <w:noProof/>
          <w:lang w:eastAsia="fr-FR"/>
        </w:rPr>
        <w:drawing>
          <wp:inline distT="0" distB="0" distL="0" distR="0" wp14:anchorId="5622142D" wp14:editId="746CE0E7">
            <wp:extent cx="5035674" cy="4320000"/>
            <wp:effectExtent l="0" t="0" r="0" b="4445"/>
            <wp:docPr id="19" name="Image 19" descr="File:Andalucia in Spain (plus Canarias) .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Andalucia in Spain (plus Canarias) .sv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35674" cy="4320000"/>
                    </a:xfrm>
                    <a:prstGeom prst="rect">
                      <a:avLst/>
                    </a:prstGeom>
                    <a:noFill/>
                    <a:ln>
                      <a:noFill/>
                    </a:ln>
                  </pic:spPr>
                </pic:pic>
              </a:graphicData>
            </a:graphic>
          </wp:inline>
        </w:drawing>
      </w:r>
    </w:p>
    <w:p w14:paraId="667FE586" w14:textId="77777777" w:rsidR="00F53DC3" w:rsidRPr="000D5C21" w:rsidRDefault="00F53DC3" w:rsidP="00F53DC3">
      <w:pPr>
        <w:ind w:firstLine="0"/>
        <w:jc w:val="center"/>
        <w:rPr>
          <w:i/>
          <w:sz w:val="20"/>
          <w:u w:val="single"/>
        </w:rPr>
      </w:pPr>
      <w:r w:rsidRPr="000D5C21">
        <w:rPr>
          <w:i/>
          <w:sz w:val="20"/>
          <w:u w:val="single"/>
        </w:rPr>
        <w:t xml:space="preserve">Carte de l’Espagne. En rouge, l’Andalousie, berceau du Flamenco. </w:t>
      </w:r>
    </w:p>
    <w:p w14:paraId="53953133" w14:textId="77777777" w:rsidR="00F53DC3" w:rsidRDefault="00F53DC3" w:rsidP="00F53DC3">
      <w:pPr>
        <w:ind w:firstLine="0"/>
        <w:jc w:val="center"/>
      </w:pPr>
      <w:r>
        <w:rPr>
          <w:noProof/>
          <w:lang w:eastAsia="fr-FR"/>
        </w:rPr>
        <w:lastRenderedPageBreak/>
        <w:drawing>
          <wp:inline distT="0" distB="0" distL="0" distR="0" wp14:anchorId="0FFD06F7" wp14:editId="7900EDBF">
            <wp:extent cx="5386114" cy="3600000"/>
            <wp:effectExtent l="0" t="0" r="5080" b="635"/>
            <wp:docPr id="20" name="Image 20" descr="http://a396.idata.over-blog.com/300x264/3/91/14/12/aout-2012/carte-andalous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396.idata.over-blog.com/300x264/3/91/14/12/aout-2012/carte-andalousie.png"/>
                    <pic:cNvPicPr>
                      <a:picLocks noChangeAspect="1" noChangeArrowheads="1"/>
                    </pic:cNvPicPr>
                  </pic:nvPicPr>
                  <pic:blipFill rotWithShape="1">
                    <a:blip r:embed="rId18">
                      <a:extLst>
                        <a:ext uri="{28A0092B-C50C-407E-A947-70E740481C1C}">
                          <a14:useLocalDpi xmlns:a14="http://schemas.microsoft.com/office/drawing/2010/main" val="0"/>
                        </a:ext>
                      </a:extLst>
                    </a:blip>
                    <a:srcRect t="24378"/>
                    <a:stretch/>
                  </pic:blipFill>
                  <pic:spPr bwMode="auto">
                    <a:xfrm>
                      <a:off x="0" y="0"/>
                      <a:ext cx="5386114" cy="3600000"/>
                    </a:xfrm>
                    <a:prstGeom prst="rect">
                      <a:avLst/>
                    </a:prstGeom>
                    <a:noFill/>
                    <a:ln>
                      <a:noFill/>
                    </a:ln>
                    <a:extLst>
                      <a:ext uri="{53640926-AAD7-44D8-BBD7-CCE9431645EC}">
                        <a14:shadowObscured xmlns:a14="http://schemas.microsoft.com/office/drawing/2010/main"/>
                      </a:ext>
                    </a:extLst>
                  </pic:spPr>
                </pic:pic>
              </a:graphicData>
            </a:graphic>
          </wp:inline>
        </w:drawing>
      </w:r>
    </w:p>
    <w:p w14:paraId="1D8D6478" w14:textId="77777777" w:rsidR="00F53DC3" w:rsidRPr="002A2330" w:rsidRDefault="00F53DC3" w:rsidP="00F53DC3">
      <w:pPr>
        <w:ind w:firstLine="0"/>
        <w:jc w:val="center"/>
        <w:rPr>
          <w:i/>
          <w:sz w:val="20"/>
          <w:u w:val="single"/>
        </w:rPr>
      </w:pPr>
      <w:r w:rsidRPr="002A2330">
        <w:rPr>
          <w:i/>
          <w:sz w:val="20"/>
          <w:u w:val="single"/>
        </w:rPr>
        <w:t xml:space="preserve">Carte de l’Andalousie (région espagnole) et de ses principales villes. </w:t>
      </w:r>
    </w:p>
    <w:p w14:paraId="54541B7F" w14:textId="77777777" w:rsidR="009705F7" w:rsidRPr="00F53DC3" w:rsidRDefault="009705F7" w:rsidP="00F53DC3"/>
    <w:sectPr w:rsidR="009705F7" w:rsidRPr="00F53DC3" w:rsidSect="00C12884">
      <w:headerReference w:type="default" r:id="rId19"/>
      <w:footerReference w:type="default" r:id="rId20"/>
      <w:pgSz w:w="11906" w:h="16838"/>
      <w:pgMar w:top="1134" w:right="1134" w:bottom="1134" w:left="1134" w:header="0"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1A71AD" w14:textId="77777777" w:rsidR="00393CCA" w:rsidRDefault="00393CCA" w:rsidP="00393CCA">
      <w:pPr>
        <w:spacing w:after="0" w:line="240" w:lineRule="auto"/>
      </w:pPr>
      <w:r>
        <w:separator/>
      </w:r>
    </w:p>
  </w:endnote>
  <w:endnote w:type="continuationSeparator" w:id="0">
    <w:p w14:paraId="430400B4" w14:textId="77777777" w:rsidR="00393CCA" w:rsidRDefault="00393CCA" w:rsidP="00393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3745D" w14:textId="2D11C2B3" w:rsidR="00393CCA" w:rsidRDefault="00393CCA" w:rsidP="00393CCA">
    <w:pPr>
      <w:pStyle w:val="Pieddepage"/>
      <w:ind w:firstLine="0"/>
    </w:pPr>
    <w:r>
      <w:t>http://www.bancdecole.fr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22D0CF" w14:textId="77777777" w:rsidR="00393CCA" w:rsidRDefault="00393CCA" w:rsidP="00393CCA">
      <w:pPr>
        <w:spacing w:after="0" w:line="240" w:lineRule="auto"/>
      </w:pPr>
      <w:r>
        <w:separator/>
      </w:r>
    </w:p>
  </w:footnote>
  <w:footnote w:type="continuationSeparator" w:id="0">
    <w:p w14:paraId="59564BC5" w14:textId="77777777" w:rsidR="00393CCA" w:rsidRDefault="00393CCA" w:rsidP="00393C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752352"/>
      <w:placeholder>
        <w:docPart w:val="316776DB42DD492CB30221175307DB7A"/>
      </w:placeholder>
      <w:temporary/>
      <w:showingPlcHdr/>
      <w15:appearance w15:val="hidden"/>
    </w:sdtPr>
    <w:sdtContent>
      <w:p w14:paraId="6E20DD3C" w14:textId="77777777" w:rsidR="00393CCA" w:rsidRDefault="00393CCA">
        <w:pPr>
          <w:pStyle w:val="En-tte"/>
        </w:pPr>
        <w:r>
          <w:t>[Tapez ici]</w:t>
        </w:r>
      </w:p>
    </w:sdtContent>
  </w:sdt>
  <w:p w14:paraId="44A1BD9E" w14:textId="77777777" w:rsidR="00393CCA" w:rsidRDefault="00393CC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72175A"/>
    <w:multiLevelType w:val="hybridMultilevel"/>
    <w:tmpl w:val="EFBC8C0E"/>
    <w:lvl w:ilvl="0" w:tplc="A8FC785C">
      <w:start w:val="1"/>
      <w:numFmt w:val="bullet"/>
      <w:lvlText w:val="-"/>
      <w:lvlJc w:val="left"/>
      <w:pPr>
        <w:ind w:left="1494" w:hanging="360"/>
      </w:pPr>
      <w:rPr>
        <w:rFonts w:ascii="Calibri" w:eastAsiaTheme="minorHAnsi" w:hAnsi="Calibri" w:cstheme="minorBidi"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5F7"/>
    <w:rsid w:val="000E39E6"/>
    <w:rsid w:val="00240316"/>
    <w:rsid w:val="00393CCA"/>
    <w:rsid w:val="006029FD"/>
    <w:rsid w:val="009705F7"/>
    <w:rsid w:val="00C12884"/>
    <w:rsid w:val="00F53D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7AA08"/>
  <w15:chartTrackingRefBased/>
  <w15:docId w15:val="{5DC0AB0D-25A1-4E23-AE84-7D93FC5D8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05F7"/>
    <w:pPr>
      <w:spacing w:after="120"/>
      <w:ind w:firstLine="1134"/>
      <w:jc w:val="both"/>
    </w:pPr>
    <w:rPr>
      <w:sz w:val="24"/>
    </w:rPr>
  </w:style>
  <w:style w:type="paragraph" w:styleId="Titre2">
    <w:name w:val="heading 2"/>
    <w:basedOn w:val="Normal"/>
    <w:next w:val="Normal"/>
    <w:link w:val="Titre2Car"/>
    <w:uiPriority w:val="9"/>
    <w:unhideWhenUsed/>
    <w:qFormat/>
    <w:rsid w:val="009705F7"/>
    <w:pPr>
      <w:keepNext/>
      <w:keepLines/>
      <w:spacing w:before="40" w:after="0"/>
      <w:ind w:firstLine="567"/>
      <w:outlineLvl w:val="1"/>
    </w:pPr>
    <w:rPr>
      <w:rFonts w:eastAsiaTheme="majorEastAsia" w:cstheme="majorBidi"/>
      <w:color w:val="365F91" w:themeColor="accent1" w:themeShade="BF"/>
      <w:sz w:val="36"/>
      <w:szCs w:val="26"/>
      <w:u w:val="dotted"/>
    </w:rPr>
  </w:style>
  <w:style w:type="paragraph" w:styleId="Titre3">
    <w:name w:val="heading 3"/>
    <w:basedOn w:val="Normal"/>
    <w:next w:val="Normal"/>
    <w:link w:val="Titre3Car"/>
    <w:uiPriority w:val="9"/>
    <w:unhideWhenUsed/>
    <w:qFormat/>
    <w:rsid w:val="009705F7"/>
    <w:pPr>
      <w:keepNext/>
      <w:keepLines/>
      <w:spacing w:before="40" w:after="0"/>
      <w:outlineLvl w:val="2"/>
    </w:pPr>
    <w:rPr>
      <w:rFonts w:eastAsiaTheme="majorEastAsia" w:cstheme="majorBidi"/>
      <w:color w:val="243F60" w:themeColor="accent1" w:themeShade="7F"/>
      <w:sz w:val="32"/>
      <w:szCs w:val="24"/>
      <w:u w:val="dash"/>
    </w:rPr>
  </w:style>
  <w:style w:type="paragraph" w:styleId="Titre4">
    <w:name w:val="heading 4"/>
    <w:basedOn w:val="Normal"/>
    <w:next w:val="Normal"/>
    <w:link w:val="Titre4Car"/>
    <w:uiPriority w:val="9"/>
    <w:unhideWhenUsed/>
    <w:qFormat/>
    <w:rsid w:val="009705F7"/>
    <w:pPr>
      <w:keepNext/>
      <w:keepLines/>
      <w:spacing w:before="40" w:after="0"/>
      <w:ind w:firstLine="1701"/>
      <w:outlineLvl w:val="3"/>
    </w:pPr>
    <w:rPr>
      <w:rFonts w:eastAsiaTheme="majorEastAsia" w:cstheme="majorBidi"/>
      <w:iCs/>
      <w:color w:val="365F91" w:themeColor="accent1" w:themeShade="BF"/>
      <w:sz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next w:val="Normal"/>
    <w:link w:val="TitreCar"/>
    <w:autoRedefine/>
    <w:uiPriority w:val="10"/>
    <w:qFormat/>
    <w:rsid w:val="000E39E6"/>
    <w:pPr>
      <w:spacing w:after="0" w:line="240" w:lineRule="auto"/>
      <w:contextualSpacing/>
      <w:jc w:val="center"/>
    </w:pPr>
    <w:rPr>
      <w:rFonts w:eastAsiaTheme="majorEastAsia" w:cstheme="majorBidi"/>
      <w:spacing w:val="-10"/>
      <w:kern w:val="28"/>
      <w:sz w:val="72"/>
      <w:szCs w:val="56"/>
    </w:rPr>
  </w:style>
  <w:style w:type="character" w:customStyle="1" w:styleId="TitreCar">
    <w:name w:val="Titre Car"/>
    <w:basedOn w:val="Policepardfaut"/>
    <w:link w:val="Titre"/>
    <w:uiPriority w:val="10"/>
    <w:rsid w:val="000E39E6"/>
    <w:rPr>
      <w:rFonts w:eastAsiaTheme="majorEastAsia" w:cstheme="majorBidi"/>
      <w:spacing w:val="-10"/>
      <w:kern w:val="28"/>
      <w:sz w:val="72"/>
      <w:szCs w:val="56"/>
    </w:rPr>
  </w:style>
  <w:style w:type="character" w:customStyle="1" w:styleId="Titre2Car">
    <w:name w:val="Titre 2 Car"/>
    <w:basedOn w:val="Policepardfaut"/>
    <w:link w:val="Titre2"/>
    <w:uiPriority w:val="9"/>
    <w:rsid w:val="009705F7"/>
    <w:rPr>
      <w:rFonts w:eastAsiaTheme="majorEastAsia" w:cstheme="majorBidi"/>
      <w:color w:val="365F91" w:themeColor="accent1" w:themeShade="BF"/>
      <w:sz w:val="36"/>
      <w:szCs w:val="26"/>
      <w:u w:val="dotted"/>
    </w:rPr>
  </w:style>
  <w:style w:type="character" w:customStyle="1" w:styleId="Titre3Car">
    <w:name w:val="Titre 3 Car"/>
    <w:basedOn w:val="Policepardfaut"/>
    <w:link w:val="Titre3"/>
    <w:uiPriority w:val="9"/>
    <w:rsid w:val="009705F7"/>
    <w:rPr>
      <w:rFonts w:eastAsiaTheme="majorEastAsia" w:cstheme="majorBidi"/>
      <w:color w:val="243F60" w:themeColor="accent1" w:themeShade="7F"/>
      <w:sz w:val="32"/>
      <w:szCs w:val="24"/>
      <w:u w:val="dash"/>
    </w:rPr>
  </w:style>
  <w:style w:type="character" w:customStyle="1" w:styleId="Titre4Car">
    <w:name w:val="Titre 4 Car"/>
    <w:basedOn w:val="Policepardfaut"/>
    <w:link w:val="Titre4"/>
    <w:uiPriority w:val="9"/>
    <w:rsid w:val="009705F7"/>
    <w:rPr>
      <w:rFonts w:eastAsiaTheme="majorEastAsia" w:cstheme="majorBidi"/>
      <w:iCs/>
      <w:color w:val="365F91" w:themeColor="accent1" w:themeShade="BF"/>
      <w:sz w:val="28"/>
      <w:u w:val="single"/>
    </w:rPr>
  </w:style>
  <w:style w:type="paragraph" w:styleId="Paragraphedeliste">
    <w:name w:val="List Paragraph"/>
    <w:basedOn w:val="Normal"/>
    <w:uiPriority w:val="34"/>
    <w:qFormat/>
    <w:rsid w:val="009705F7"/>
    <w:pPr>
      <w:ind w:left="720"/>
      <w:contextualSpacing/>
    </w:pPr>
  </w:style>
  <w:style w:type="character" w:styleId="Lienhypertexte">
    <w:name w:val="Hyperlink"/>
    <w:basedOn w:val="Policepardfaut"/>
    <w:uiPriority w:val="99"/>
    <w:unhideWhenUsed/>
    <w:rsid w:val="009705F7"/>
    <w:rPr>
      <w:color w:val="0000FF" w:themeColor="hyperlink"/>
      <w:u w:val="single"/>
    </w:rPr>
  </w:style>
  <w:style w:type="paragraph" w:styleId="En-tte">
    <w:name w:val="header"/>
    <w:basedOn w:val="Normal"/>
    <w:link w:val="En-tteCar"/>
    <w:uiPriority w:val="99"/>
    <w:unhideWhenUsed/>
    <w:rsid w:val="00393CCA"/>
    <w:pPr>
      <w:tabs>
        <w:tab w:val="center" w:pos="4536"/>
        <w:tab w:val="right" w:pos="9072"/>
      </w:tabs>
      <w:spacing w:after="0" w:line="240" w:lineRule="auto"/>
    </w:pPr>
  </w:style>
  <w:style w:type="character" w:customStyle="1" w:styleId="En-tteCar">
    <w:name w:val="En-tête Car"/>
    <w:basedOn w:val="Policepardfaut"/>
    <w:link w:val="En-tte"/>
    <w:uiPriority w:val="99"/>
    <w:rsid w:val="00393CCA"/>
    <w:rPr>
      <w:sz w:val="24"/>
    </w:rPr>
  </w:style>
  <w:style w:type="paragraph" w:styleId="Pieddepage">
    <w:name w:val="footer"/>
    <w:basedOn w:val="Normal"/>
    <w:link w:val="PieddepageCar"/>
    <w:uiPriority w:val="99"/>
    <w:unhideWhenUsed/>
    <w:rsid w:val="00393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CC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yer.qobuz.com/" TargetMode="External"/><Relationship Id="rId13" Type="http://schemas.openxmlformats.org/officeDocument/2006/relationships/image" Target="media/image3.jpeg"/><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fr.wikipedia.org/wiki/Musique_andalouse" TargetMode="External"/><Relationship Id="rId12" Type="http://schemas.openxmlformats.org/officeDocument/2006/relationships/image" Target="media/image2.jpe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fr.wikipedia.org/wiki/Espagne" TargetMode="External"/><Relationship Id="rId23" Type="http://schemas.openxmlformats.org/officeDocument/2006/relationships/theme" Target="theme/theme1.xml"/><Relationship Id="rId10" Type="http://schemas.openxmlformats.org/officeDocument/2006/relationships/hyperlink" Target="http://player.qobuz.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player.qobuz.com/" TargetMode="External"/><Relationship Id="rId14" Type="http://schemas.openxmlformats.org/officeDocument/2006/relationships/image" Target="media/image4.jpe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16776DB42DD492CB30221175307DB7A"/>
        <w:category>
          <w:name w:val="Général"/>
          <w:gallery w:val="placeholder"/>
        </w:category>
        <w:types>
          <w:type w:val="bbPlcHdr"/>
        </w:types>
        <w:behaviors>
          <w:behavior w:val="content"/>
        </w:behaviors>
        <w:guid w:val="{23FA64AD-556A-4187-83B8-8E781824AC7E}"/>
      </w:docPartPr>
      <w:docPartBody>
        <w:p w:rsidR="00000000" w:rsidRDefault="00F8338F" w:rsidP="00F8338F">
          <w:pPr>
            <w:pStyle w:val="316776DB42DD492CB30221175307DB7A"/>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38F"/>
    <w:rsid w:val="00F833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16776DB42DD492CB30221175307DB7A">
    <w:name w:val="316776DB42DD492CB30221175307DB7A"/>
    <w:rsid w:val="00F833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692</Words>
  <Characters>3811</Characters>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2014-05-28T14:49:00Z</dcterms:created>
  <dcterms:modified xsi:type="dcterms:W3CDTF">2014-05-28T15:12:00Z</dcterms:modified>
</cp:coreProperties>
</file>